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rPr>
      </w:pPr>
      <w:r w:rsidDel="00000000" w:rsidR="00000000" w:rsidRPr="00000000">
        <w:rPr>
          <w:b w:val="1"/>
          <w:bCs w:val="1"/>
          <w:rtl w:val="0"/>
        </w:rPr>
        <w:t xml:space="preserve">Jugendschutzkonzept des Kamener Sport Club</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rPr>
          <w:b w:val="1"/>
          <w:bCs w:val="1"/>
        </w:rPr>
      </w:pPr>
      <w:r w:rsidDel="00000000" w:rsidR="00000000" w:rsidRPr="00000000">
        <w:rPr>
          <w:b w:val="1"/>
          <w:bCs w:val="1"/>
          <w:rtl w:val="0"/>
        </w:rPr>
        <w:t xml:space="preserve">1. Leitbild und Selbstverpflichtung</w:t>
      </w:r>
    </w:p>
    <w:p w:rsidR="00000000" w:rsidDel="00000000" w:rsidP="00000000" w:rsidRDefault="00000000" w:rsidRPr="00000000" w14:paraId="00000004">
      <w:pPr>
        <w:jc w:val="both"/>
        <w:rPr/>
      </w:pPr>
      <w:r w:rsidDel="00000000" w:rsidR="00000000" w:rsidRPr="00000000">
        <w:rPr>
          <w:rtl w:val="0"/>
        </w:rPr>
        <w:t xml:space="preserve">Der Kamener SC steht für ein respektvolles Miteinander. Wir verpflichten uns, die persönliche Integrität und die Grenzziehung jedes Kindes und Jugendlichen zu achten. Gewalt, Diskriminierung und Grenzverletzungen haben bei uns keinen Platz.</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2"/>
        <w:rPr>
          <w:b w:val="1"/>
          <w:bCs w:val="1"/>
        </w:rPr>
      </w:pPr>
      <w:r w:rsidDel="00000000" w:rsidR="00000000" w:rsidRPr="00000000">
        <w:rPr>
          <w:b w:val="1"/>
          <w:bCs w:val="1"/>
          <w:rtl w:val="0"/>
        </w:rPr>
        <w:t xml:space="preserve">2. Personalauswahl und Qualifizierung</w:t>
      </w:r>
    </w:p>
    <w:p w:rsidR="00000000" w:rsidDel="00000000" w:rsidP="00000000" w:rsidRDefault="00000000" w:rsidRPr="00000000" w14:paraId="00000007">
      <w:pPr>
        <w:widowControl w:val="0"/>
        <w:spacing w:line="271" w:lineRule="auto"/>
        <w:ind w:right="1768"/>
        <w:rPr/>
      </w:pPr>
      <w:r w:rsidDel="00000000" w:rsidR="00000000" w:rsidRPr="00000000">
        <w:rPr>
          <w:rtl w:val="0"/>
        </w:rPr>
        <w:t xml:space="preserve">Um sicherzustellen, dass unsere Trainer und Betreuer geeignet sind, setzen wir folgende Standards um: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71" w:lineRule="auto"/>
        <w:ind w:left="720" w:right="1768"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Erweitertes Führungszeugnis:</w:t>
      </w:r>
    </w:p>
    <w:p w:rsidR="00000000" w:rsidDel="00000000" w:rsidP="00000000" w:rsidRDefault="00000000" w:rsidRPr="00000000" w14:paraId="00000009">
      <w:pPr>
        <w:widowControl w:val="0"/>
        <w:spacing w:line="271" w:lineRule="auto"/>
        <w:ind w:left="709" w:firstLine="0"/>
        <w:rPr/>
      </w:pPr>
      <w:r w:rsidDel="00000000" w:rsidR="00000000" w:rsidRPr="00000000">
        <w:rPr>
          <w:rtl w:val="0"/>
        </w:rPr>
        <w:t xml:space="preserve">Jeder Trainer/Betreuer muss alle vier Jahre ein aktuelles erweitertes Führungszeugnis vorlegen.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Ehrenkodex: Alle Aktiven unterzeichnen den Ehrenkodex des LSB NRW / DFB</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71"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Schulungen: Regelmäßige Teilnahme an Sensibilisierungs-Workshops zum Thema "Kindeswohl im Sport".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rPr>
          <w:b w:val="1"/>
          <w:bCs w:val="1"/>
        </w:rPr>
      </w:pPr>
      <w:r w:rsidDel="00000000" w:rsidR="00000000" w:rsidRPr="00000000">
        <w:rPr>
          <w:b w:val="1"/>
          <w:bCs w:val="1"/>
          <w:rtl w:val="0"/>
        </w:rPr>
        <w:t xml:space="preserve">3. Verhaltensregeln im Vereinsalltag</w:t>
      </w:r>
    </w:p>
    <w:p w:rsidR="00000000" w:rsidDel="00000000" w:rsidP="00000000" w:rsidRDefault="00000000" w:rsidRPr="00000000" w14:paraId="0000000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widowControl w:val="0"/>
        <w:spacing w:line="240" w:lineRule="auto"/>
        <w:ind w:right="-20"/>
        <w:rPr/>
      </w:pPr>
      <w:r w:rsidDel="00000000" w:rsidR="00000000" w:rsidRPr="00000000">
        <w:rPr>
          <w:rtl w:val="0"/>
        </w:rPr>
        <w:t xml:space="preserve">Wir etablieren klare "Do's and Don'ts", um Grauzonen zu vermeiden:</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65"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Niemals allein: Das Vier-Augen-Prinzip gilt in Umkleiden, Duschen und bei Einzeltrainings.</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Distanz wahren: Keine privaten Übernachtungen bei Trainern, kein Mitnehmen von Kindern im privaten PKW ohne schriftliches Einverständnis der Eltern.</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Social Media Guide: Trainer kommunizieren mit Jugendlichen nur über offizielle Kanäle (z.B. Team-Gruppen), keine privaten Chats mit Einzelpersonen.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rPr>
          <w:b w:val="1"/>
          <w:bCs w:val="1"/>
        </w:rPr>
      </w:pPr>
      <w:r w:rsidDel="00000000" w:rsidR="00000000" w:rsidRPr="00000000">
        <w:rPr>
          <w:b w:val="1"/>
          <w:bCs w:val="1"/>
          <w:rtl w:val="0"/>
        </w:rPr>
        <w:t xml:space="preserve">4. Die Ansprechperson (Kinderschutzbeauftragte/r)</w:t>
      </w:r>
    </w:p>
    <w:p w:rsidR="00000000" w:rsidDel="00000000" w:rsidP="00000000" w:rsidRDefault="00000000" w:rsidRPr="00000000" w14:paraId="00000015">
      <w:pPr>
        <w:widowControl w:val="0"/>
        <w:spacing w:line="240" w:lineRule="auto"/>
        <w:ind w:right="-20"/>
        <w:rPr/>
      </w:pPr>
      <w:r w:rsidDel="00000000" w:rsidR="00000000" w:rsidRPr="00000000">
        <w:rPr>
          <w:rtl w:val="0"/>
        </w:rPr>
        <w:t xml:space="preserve">Der Verein benennt mindestens eine weibliche und eine männliche Vertrauensperson.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Aufgabe:</w:t>
      </w:r>
    </w:p>
    <w:p w:rsidR="00000000" w:rsidDel="00000000" w:rsidP="00000000" w:rsidRDefault="00000000" w:rsidRPr="00000000" w14:paraId="00000017">
      <w:pPr>
        <w:widowControl w:val="0"/>
        <w:spacing w:line="271" w:lineRule="auto"/>
        <w:ind w:left="709" w:firstLine="0"/>
        <w:jc w:val="both"/>
        <w:rPr/>
      </w:pPr>
      <w:r w:rsidDel="00000000" w:rsidR="00000000" w:rsidRPr="00000000">
        <w:rPr>
          <w:rtl w:val="0"/>
        </w:rPr>
        <w:t xml:space="preserve">Niederschwellige Anlaufstelle für Kinder, Eltern und Trainer bei Sorgen oder Verdachtsmomenten.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71"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Sichtbarkeit: Kontaktdaten hängen im Vereinsheim aus und sind auf der Website des Kamener SC leicht zu finden.</w:t>
      </w:r>
    </w:p>
    <w:p w:rsidR="00000000" w:rsidDel="00000000" w:rsidP="00000000" w:rsidRDefault="00000000" w:rsidRPr="00000000" w14:paraId="00000019">
      <w:pPr>
        <w:widowControl w:val="0"/>
        <w:spacing w:line="271" w:lineRule="auto"/>
        <w:rPr/>
      </w:pPr>
      <w:r w:rsidDel="00000000" w:rsidR="00000000" w:rsidRPr="00000000">
        <w:rPr>
          <w:rtl w:val="0"/>
        </w:rPr>
      </w:r>
    </w:p>
    <w:p w:rsidR="00000000" w:rsidDel="00000000" w:rsidP="00000000" w:rsidRDefault="00000000" w:rsidRPr="00000000" w14:paraId="0000001A">
      <w:pPr>
        <w:pStyle w:val="Heading2"/>
        <w:rPr>
          <w:b w:val="1"/>
          <w:bCs w:val="1"/>
        </w:rPr>
      </w:pPr>
      <w:r w:rsidDel="00000000" w:rsidR="00000000" w:rsidRPr="00000000">
        <w:rPr>
          <w:b w:val="1"/>
          <w:bCs w:val="1"/>
          <w:rtl w:val="0"/>
        </w:rPr>
        <w:t xml:space="preserve">5. Interventionsplan bei Verdachtsfällen</w:t>
      </w:r>
    </w:p>
    <w:p w:rsidR="00000000" w:rsidDel="00000000" w:rsidP="00000000" w:rsidRDefault="00000000" w:rsidRPr="00000000" w14:paraId="0000001B">
      <w:pPr>
        <w:widowControl w:val="0"/>
        <w:spacing w:line="240" w:lineRule="auto"/>
        <w:ind w:right="-20"/>
        <w:rPr/>
      </w:pPr>
      <w:r w:rsidDel="00000000" w:rsidR="00000000" w:rsidRPr="00000000">
        <w:rPr>
          <w:rtl w:val="0"/>
        </w:rPr>
        <w:t xml:space="preserve">Sollte es zu einem Vorfall kommen, handeln wir nach einem festen Schema: </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Ruhe bewahren und den Schutz des Kindes priorisieren.</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Einbezug der Ansprechperson und des Vorstands.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Externe Beratung: Kontakt zu Fachberatungsstellen (z.B. Jugendamt Kamen oder spezialisierte Beratungsstellen in NRW).</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2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Dokumentation: Alle Schritte werden sachlich protokolliert. </w:t>
      </w:r>
    </w:p>
    <w:p w:rsidR="00000000" w:rsidDel="00000000" w:rsidP="00000000" w:rsidRDefault="00000000" w:rsidRPr="00000000" w14:paraId="00000020">
      <w:pPr>
        <w:widowControl w:val="0"/>
        <w:spacing w:line="240" w:lineRule="auto"/>
        <w:ind w:right="-20"/>
        <w:rPr/>
      </w:pPr>
      <w:r w:rsidDel="00000000" w:rsidR="00000000" w:rsidRPr="00000000">
        <w:rPr>
          <w:rtl w:val="0"/>
        </w:rPr>
      </w:r>
    </w:p>
    <w:p w:rsidR="00000000" w:rsidDel="00000000" w:rsidP="00000000" w:rsidRDefault="00000000" w:rsidRPr="00000000" w14:paraId="00000021">
      <w:pPr>
        <w:widowControl w:val="0"/>
        <w:spacing w:line="240" w:lineRule="auto"/>
        <w:ind w:right="-20"/>
        <w:rPr/>
      </w:pPr>
      <w:r w:rsidDel="00000000" w:rsidR="00000000" w:rsidRPr="00000000">
        <w:rPr>
          <w:rtl w:val="0"/>
        </w:rPr>
        <w:t xml:space="preserve">Checkliste für die Umsetzung vor Ort</w:t>
      </w:r>
    </w:p>
    <w:p w:rsidR="00000000" w:rsidDel="00000000" w:rsidP="00000000" w:rsidRDefault="00000000" w:rsidRPr="00000000" w14:paraId="00000022">
      <w:pPr>
        <w:widowControl w:val="0"/>
        <w:spacing w:line="240" w:lineRule="auto"/>
        <w:ind w:right="-20"/>
        <w:rPr/>
      </w:pPr>
      <w:r w:rsidDel="00000000" w:rsidR="00000000" w:rsidRPr="00000000">
        <w:rPr>
          <w:rtl w:val="0"/>
        </w:rPr>
        <w:t xml:space="preserve">| Maßnahme | Status | Zuständig |</w:t>
      </w:r>
    </w:p>
    <w:p w:rsidR="00000000" w:rsidDel="00000000" w:rsidP="00000000" w:rsidRDefault="00000000" w:rsidRPr="00000000" w14:paraId="00000023">
      <w:pPr>
        <w:widowControl w:val="0"/>
        <w:spacing w:before="75" w:line="240" w:lineRule="auto"/>
        <w:ind w:right="-20"/>
        <w:jc w:val="both"/>
        <w:rPr/>
      </w:pPr>
      <w:r w:rsidDel="00000000" w:rsidR="00000000" w:rsidRPr="00000000">
        <w:rPr>
          <w:rtl w:val="0"/>
        </w:rPr>
        <w:t xml:space="preserve">| Benennung der Jugendschutzbeauftragten | </w:t>
      </w:r>
      <w:sdt>
        <w:sdtPr>
          <w:id w:val="-1952748277"/>
          <w:tag w:val="goog_rdk_0"/>
        </w:sdtPr>
        <w:sdtContent>
          <w:r w:rsidDel="00000000" w:rsidR="00000000" w:rsidRPr="00000000">
            <w:rPr>
              <w:rFonts w:ascii="Fira Mono" w:cs="Fira Mono" w:eastAsia="Fira Mono" w:hAnsi="Fira Mono"/>
              <w:rtl w:val="0"/>
            </w:rPr>
            <w:t xml:space="preserve">⬜</w:t>
          </w:r>
        </w:sdtContent>
      </w:sdt>
      <w:r w:rsidDel="00000000" w:rsidR="00000000" w:rsidRPr="00000000">
        <w:rPr>
          <w:rtl w:val="0"/>
        </w:rPr>
        <w:t xml:space="preserve">| Jugendleitung |</w:t>
      </w:r>
    </w:p>
    <w:p w:rsidR="00000000" w:rsidDel="00000000" w:rsidP="00000000" w:rsidRDefault="00000000" w:rsidRPr="00000000" w14:paraId="00000024">
      <w:pPr>
        <w:widowControl w:val="0"/>
        <w:spacing w:line="240" w:lineRule="auto"/>
        <w:ind w:right="-20"/>
        <w:rPr/>
      </w:pPr>
      <w:r w:rsidDel="00000000" w:rsidR="00000000" w:rsidRPr="00000000">
        <w:rPr>
          <w:rtl w:val="0"/>
        </w:rPr>
        <w:t xml:space="preserve">| Aushang der Telefonnummern (Notfall/Hilfe) | </w:t>
      </w:r>
      <w:sdt>
        <w:sdtPr>
          <w:id w:val="776894289"/>
          <w:tag w:val="goog_rdk_1"/>
        </w:sdtPr>
        <w:sdtContent>
          <w:r w:rsidDel="00000000" w:rsidR="00000000" w:rsidRPr="00000000">
            <w:rPr>
              <w:rFonts w:ascii="Fira Mono" w:cs="Fira Mono" w:eastAsia="Fira Mono" w:hAnsi="Fira Mono"/>
              <w:rtl w:val="0"/>
            </w:rPr>
            <w:t xml:space="preserve">⬜</w:t>
          </w:r>
        </w:sdtContent>
      </w:sdt>
      <w:r w:rsidDel="00000000" w:rsidR="00000000" w:rsidRPr="00000000">
        <w:rPr>
          <w:rtl w:val="0"/>
        </w:rPr>
        <w:t xml:space="preserve">| Jugendleitung |</w:t>
      </w:r>
    </w:p>
    <w:p w:rsidR="00000000" w:rsidDel="00000000" w:rsidP="00000000" w:rsidRDefault="00000000" w:rsidRPr="00000000" w14:paraId="00000025">
      <w:pPr>
        <w:widowControl w:val="0"/>
        <w:spacing w:line="240" w:lineRule="auto"/>
        <w:ind w:right="-20"/>
        <w:rPr/>
      </w:pPr>
      <w:r w:rsidDel="00000000" w:rsidR="00000000" w:rsidRPr="00000000">
        <w:rPr>
          <w:rtl w:val="0"/>
        </w:rPr>
        <w:t xml:space="preserve">| Einsammeln der Führungszeugnisse | </w:t>
      </w:r>
      <w:sdt>
        <w:sdtPr>
          <w:id w:val="-1054701719"/>
          <w:tag w:val="goog_rdk_2"/>
        </w:sdtPr>
        <w:sdtContent>
          <w:r w:rsidDel="00000000" w:rsidR="00000000" w:rsidRPr="00000000">
            <w:rPr>
              <w:rFonts w:ascii="Fira Mono" w:cs="Fira Mono" w:eastAsia="Fira Mono" w:hAnsi="Fira Mono"/>
              <w:rtl w:val="0"/>
            </w:rPr>
            <w:t xml:space="preserve">⬜</w:t>
          </w:r>
        </w:sdtContent>
      </w:sdt>
      <w:r w:rsidDel="00000000" w:rsidR="00000000" w:rsidRPr="00000000">
        <w:rPr>
          <w:rtl w:val="0"/>
        </w:rPr>
        <w:t xml:space="preserve">| Jugendleitung |</w:t>
      </w:r>
    </w:p>
    <w:p w:rsidR="00000000" w:rsidDel="00000000" w:rsidP="00000000" w:rsidRDefault="00000000" w:rsidRPr="00000000" w14:paraId="00000026">
      <w:pPr>
        <w:widowControl w:val="0"/>
        <w:spacing w:line="240" w:lineRule="auto"/>
        <w:ind w:right="-20"/>
        <w:rPr/>
      </w:pPr>
      <w:r w:rsidDel="00000000" w:rsidR="00000000" w:rsidRPr="00000000">
        <w:rPr>
          <w:rtl w:val="0"/>
        </w:rPr>
      </w:r>
    </w:p>
    <w:p w:rsidR="00000000" w:rsidDel="00000000" w:rsidP="00000000" w:rsidRDefault="00000000" w:rsidRPr="00000000" w14:paraId="00000027">
      <w:pPr>
        <w:widowControl w:val="0"/>
        <w:spacing w:line="240" w:lineRule="auto"/>
        <w:ind w:right="-20"/>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Fira Mono">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2A3194"/>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2A3194"/>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2A3194"/>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2A3194"/>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rsid w:val="002A3194"/>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2A3194"/>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2A3194"/>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2A3194"/>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2A3194"/>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2A3194"/>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2A3194"/>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2A3194"/>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2A3194"/>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2A3194"/>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2A3194"/>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2A3194"/>
    <w:rPr>
      <w:i w:val="1"/>
      <w:iCs w:val="1"/>
      <w:color w:val="404040" w:themeColor="text1" w:themeTint="0000BF"/>
    </w:rPr>
  </w:style>
  <w:style w:type="paragraph" w:styleId="Listenabsatz">
    <w:name w:val="List Paragraph"/>
    <w:basedOn w:val="Standard"/>
    <w:uiPriority w:val="34"/>
    <w:qFormat w:val="1"/>
    <w:rsid w:val="002A3194"/>
    <w:pPr>
      <w:ind w:left="720"/>
      <w:contextualSpacing w:val="1"/>
    </w:pPr>
  </w:style>
  <w:style w:type="character" w:styleId="IntensiveHervorhebung">
    <w:name w:val="Intense Emphasis"/>
    <w:basedOn w:val="Absatz-Standardschriftart"/>
    <w:uiPriority w:val="21"/>
    <w:qFormat w:val="1"/>
    <w:rsid w:val="002A3194"/>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2A319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2A3194"/>
    <w:rPr>
      <w:i w:val="1"/>
      <w:iCs w:val="1"/>
      <w:color w:val="0f4761" w:themeColor="accent1" w:themeShade="0000BF"/>
    </w:rPr>
  </w:style>
  <w:style w:type="character" w:styleId="IntensiverVerweis">
    <w:name w:val="Intense Reference"/>
    <w:basedOn w:val="Absatz-Standardschriftart"/>
    <w:uiPriority w:val="32"/>
    <w:qFormat w:val="1"/>
    <w:rsid w:val="002A3194"/>
    <w:rPr>
      <w:b w:val="1"/>
      <w:bCs w:val="1"/>
      <w:smallCaps w:val="1"/>
      <w:color w:val="0f4761" w:themeColor="accent1" w:themeShade="0000BF"/>
      <w:spacing w:val="5"/>
    </w:rPr>
  </w:style>
  <w:style w:type="paragraph" w:styleId="KeinLeerraum">
    <w:name w:val="No Spacing"/>
    <w:uiPriority w:val="1"/>
    <w:qFormat w:val="1"/>
    <w:rsid w:val="002A3194"/>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FiraMono-regular.ttf"/><Relationship Id="rId4" Type="http://schemas.openxmlformats.org/officeDocument/2006/relationships/font" Target="fonts/FiraMono-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hqD9PSvr/W6zBpBPGnteDWH+w==">CgMxLjAaKQoBMBIkCiIIB0IeChFRdWF0dHJvY2VudG8gU2FucxIJRmlyYSBNb25vGikKATESJAoiCAdCHgoRUXVhdHRyb2NlbnRvIFNhbnMSCUZpcmEgTW9ubxopCgEyEiQKIggHQh4KEVF1YXR0cm9jZW50byBTYW5zEglGaXJhIE1vbm84AHIhMWg0RlZPTDB6TU40blRkOUV5Z0hUUElFWTNERzlIM0pV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2026-01-29T11:48:00Z</dcterms:created>
  <dc:creator>Diana Wolters</dc:creator>
</cp:coreProperties>
</file>